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67BDC45E" w:rsidR="008D671A" w:rsidRDefault="002B7592" w:rsidP="00706C04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706C04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4353F8">
        <w:rPr>
          <w:rFonts w:ascii="Arial" w:eastAsia="Times New Roman" w:hAnsi="Arial" w:cs="Arial"/>
          <w:b/>
          <w:bCs/>
          <w:u w:val="single"/>
          <w:lang w:val="es-ES_tradnl" w:eastAsia="es-ES"/>
        </w:rPr>
        <w:t>12SC</w:t>
      </w:r>
    </w:p>
    <w:p w14:paraId="7AD39E75" w14:textId="2372EC3C" w:rsidR="009A1123" w:rsidRDefault="009A1123" w:rsidP="00706C04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</w:p>
    <w:p w14:paraId="4E2D8A4D" w14:textId="1ECF8C92" w:rsidR="009A1123" w:rsidRPr="009A1123" w:rsidRDefault="00D760AC" w:rsidP="00FD68E1">
      <w:pPr>
        <w:spacing w:before="120" w:after="100" w:afterAutospacing="1" w:line="240" w:lineRule="atLeas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 w:rsidRPr="00D760AC">
        <w:rPr>
          <w:rFonts w:ascii="Arial" w:eastAsia="Times New Roman" w:hAnsi="Arial" w:cs="Arial"/>
          <w:b/>
          <w:bCs/>
          <w:u w:val="single"/>
          <w:lang w:val="es-ES_tradnl" w:eastAsia="es-ES"/>
        </w:rPr>
        <w:t>C</w:t>
      </w:r>
      <w:r w:rsidR="004353F8">
        <w:rPr>
          <w:rFonts w:ascii="Arial" w:eastAsia="Times New Roman" w:hAnsi="Arial" w:cs="Arial"/>
          <w:b/>
          <w:bCs/>
          <w:u w:val="single"/>
          <w:lang w:val="es-ES_tradnl" w:eastAsia="es-ES"/>
        </w:rPr>
        <w:t>19</w:t>
      </w:r>
      <w:r w:rsidR="005837B8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="004353F8"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 w:rsidR="0062372A">
        <w:rPr>
          <w:rFonts w:ascii="Arial" w:eastAsia="Times New Roman" w:hAnsi="Arial" w:cs="Arial"/>
          <w:b/>
          <w:bCs/>
          <w:u w:val="single"/>
          <w:lang w:val="es-ES_tradnl" w:eastAsia="es-ES"/>
        </w:rPr>
        <w:t>3</w:t>
      </w:r>
      <w:r w:rsidRPr="00D760AC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="005D11E9" w:rsidRPr="004353F8">
        <w:rPr>
          <w:rFonts w:ascii="Arial" w:eastAsia="Times New Roman" w:hAnsi="Arial" w:cs="Arial"/>
          <w:b/>
          <w:bCs/>
          <w:u w:val="single"/>
          <w:lang w:val="es-ES_tradnl" w:eastAsia="es-ES"/>
        </w:rPr>
        <w:t>COMPETENCIAS DIGITALES PARA EL EMPLEO</w:t>
      </w:r>
    </w:p>
    <w:p w14:paraId="1E07B828" w14:textId="572AC90E" w:rsidR="007061EE" w:rsidRPr="00706C04" w:rsidRDefault="000975A3" w:rsidP="00FD68E1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00" w:afterAutospacing="1" w:line="240" w:lineRule="atLeas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706C04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706C04" w:rsidRPr="00706C04">
        <w:rPr>
          <w:rFonts w:ascii="Arial" w:eastAsia="Times New Roman" w:hAnsi="Arial" w:cs="Arial"/>
          <w:b/>
          <w:bCs/>
          <w:lang w:val="es-ES_tradnl" w:eastAsia="es-ES"/>
        </w:rPr>
        <w:t>ENOMINACIÓN DEL COMPONENTE</w:t>
      </w:r>
    </w:p>
    <w:p w14:paraId="5CB47EEF" w14:textId="1B507457" w:rsidR="009A1123" w:rsidRDefault="004353F8" w:rsidP="009A1123">
      <w:pPr>
        <w:spacing w:before="100"/>
        <w:ind w:left="425" w:firstLine="709"/>
        <w:rPr>
          <w:rFonts w:ascii="Arial" w:hAnsi="Arial"/>
        </w:rPr>
      </w:pPr>
      <w:r w:rsidRPr="00997ED7">
        <w:rPr>
          <w:rFonts w:ascii="Arial" w:eastAsia="Arial" w:hAnsi="Arial" w:cs="Arial"/>
          <w:lang w:val="es-ES_tradnl"/>
        </w:rPr>
        <w:t>Plan Nac</w:t>
      </w:r>
      <w:r>
        <w:rPr>
          <w:rFonts w:ascii="Arial" w:eastAsia="Arial" w:hAnsi="Arial" w:cs="Arial"/>
          <w:lang w:val="es-ES_tradnl"/>
        </w:rPr>
        <w:t>ional de Competencias Digitales</w:t>
      </w:r>
      <w:r w:rsidR="009A1123" w:rsidRPr="009A1123">
        <w:rPr>
          <w:rFonts w:ascii="Arial" w:hAnsi="Arial"/>
        </w:rPr>
        <w:t>.</w:t>
      </w:r>
    </w:p>
    <w:p w14:paraId="6342CCF3" w14:textId="77777777" w:rsidR="00FD68E1" w:rsidRPr="009A1123" w:rsidRDefault="00FD68E1" w:rsidP="009A1123">
      <w:pPr>
        <w:spacing w:before="100"/>
        <w:ind w:left="425" w:firstLine="709"/>
        <w:rPr>
          <w:rFonts w:ascii="Arial" w:hAnsi="Arial"/>
        </w:rPr>
      </w:pPr>
    </w:p>
    <w:p w14:paraId="6B820FE9" w14:textId="4C667F3C" w:rsidR="002B7592" w:rsidRDefault="000975A3" w:rsidP="00744B4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lang w:val="es-ES_tradnl" w:eastAsia="es-ES"/>
        </w:rPr>
      </w:pPr>
      <w:r w:rsidRPr="00706C04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706C04">
        <w:rPr>
          <w:rFonts w:ascii="Arial" w:eastAsia="Times New Roman" w:hAnsi="Arial" w:cs="Arial"/>
          <w:b/>
          <w:bCs/>
          <w:lang w:val="es-ES_tradnl" w:eastAsia="es-ES"/>
        </w:rPr>
        <w:t>ESCRIPCIÓN GENERAL DEL COMPONENTE</w:t>
      </w:r>
    </w:p>
    <w:p w14:paraId="72A656E5" w14:textId="77777777" w:rsidR="004353F8" w:rsidRPr="004353F8" w:rsidRDefault="004353F8" w:rsidP="004353F8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4353F8">
        <w:rPr>
          <w:rFonts w:ascii="Arial" w:hAnsi="Arial" w:cs="Arial"/>
        </w:rPr>
        <w:t>El Plan Nacional de Capacidades Digitales se dirige al conjunto de la población y persigue garantizar la inclusión digital, permitiendo que todas las personas puedan, entre otras acciones, comunicarse, comprar, realizar transacciones o relacionarse con las administraciones utilizando las tecnologías digitales con autonomía y suficiencia.</w:t>
      </w:r>
    </w:p>
    <w:p w14:paraId="132C0428" w14:textId="5AAF24E4" w:rsidR="004353F8" w:rsidRDefault="004353F8" w:rsidP="004353F8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eastAsia="Times New Roman" w:hAnsi="Arial" w:cs="Arial"/>
          <w:b/>
          <w:bCs/>
          <w:lang w:val="es-ES_tradnl" w:eastAsia="es-ES"/>
        </w:rPr>
      </w:pPr>
      <w:r w:rsidRPr="004353F8">
        <w:rPr>
          <w:rFonts w:ascii="Arial" w:hAnsi="Arial" w:cs="Arial"/>
        </w:rPr>
        <w:t>El Plan Nacional de Capacidades Digitales se integra en la Agenda Digital España 2025, como línea estratégica para reforzar las competencias digitales de los trabajadores y del conjunto de la ciudadanía, reduciendo el porcentaje de la población española que carece de competencias digitales básicas.</w:t>
      </w:r>
    </w:p>
    <w:p w14:paraId="1F8A5A43" w14:textId="19B590F0" w:rsidR="004353F8" w:rsidRDefault="000975A3" w:rsidP="004353F8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357" w:hanging="357"/>
        <w:contextualSpacing w:val="0"/>
        <w:jc w:val="left"/>
        <w:rPr>
          <w:rFonts w:ascii="Arial" w:hAnsi="Arial" w:cs="Arial"/>
          <w:b/>
        </w:rPr>
      </w:pPr>
      <w:r w:rsidRPr="004353F8">
        <w:rPr>
          <w:rFonts w:ascii="Arial" w:eastAsia="Times New Roman" w:hAnsi="Arial" w:cs="Arial"/>
          <w:b/>
          <w:bCs/>
          <w:lang w:val="es-ES_tradnl" w:eastAsia="es-ES"/>
        </w:rPr>
        <w:t>P</w:t>
      </w:r>
      <w:r w:rsidR="000F6BC0" w:rsidRPr="004353F8">
        <w:rPr>
          <w:rFonts w:ascii="Arial" w:eastAsia="Times New Roman" w:hAnsi="Arial" w:cs="Arial"/>
          <w:b/>
          <w:bCs/>
          <w:lang w:val="es-ES_tradnl" w:eastAsia="es-ES"/>
        </w:rPr>
        <w:t>RINCIPALES</w:t>
      </w:r>
      <w:r w:rsidR="000F6BC0" w:rsidRPr="004353F8">
        <w:rPr>
          <w:rFonts w:ascii="Arial" w:hAnsi="Arial" w:cs="Arial"/>
          <w:b/>
        </w:rPr>
        <w:t xml:space="preserve"> OBJETIVOS DEL COMPONENTE</w:t>
      </w:r>
    </w:p>
    <w:p w14:paraId="6585FD6F" w14:textId="48F9A55D" w:rsidR="004353F8" w:rsidRDefault="004353F8" w:rsidP="004353F8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  <w:b/>
        </w:rPr>
      </w:pPr>
      <w:r w:rsidRPr="004353F8">
        <w:rPr>
          <w:rFonts w:ascii="Arial" w:hAnsi="Arial" w:cs="Arial"/>
        </w:rPr>
        <w:t xml:space="preserve">Entre los objetivos del Componente 19 está garantizar la inclusión digital de la ciudadanía, disminuir la brecha digital por cuestión de género, la adquisición de competencias digitales para la educación a docentes y estudiantes, así como la adquisición de competencias digitales avanzadas que permitan a la ciudadanía adaptarse de forma continua a las nuevas demandas de su vida laboral garantizando que España cuente con especialistas TIC. </w:t>
      </w:r>
      <w:r w:rsidRPr="004353F8">
        <w:rPr>
          <w:rFonts w:ascii="Arial" w:hAnsi="Arial" w:cs="Arial"/>
        </w:rPr>
        <w:tab/>
      </w:r>
    </w:p>
    <w:p w14:paraId="20232B22" w14:textId="2C49C3D8" w:rsidR="00D760AC" w:rsidRDefault="000975A3" w:rsidP="004353F8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357" w:hanging="357"/>
        <w:contextualSpacing w:val="0"/>
        <w:jc w:val="left"/>
        <w:rPr>
          <w:rFonts w:ascii="Arial" w:hAnsi="Arial" w:cs="Arial"/>
          <w:b/>
        </w:rPr>
      </w:pPr>
      <w:r w:rsidRPr="004353F8">
        <w:rPr>
          <w:rFonts w:ascii="Arial" w:hAnsi="Arial" w:cs="Arial"/>
          <w:b/>
        </w:rPr>
        <w:t>D</w:t>
      </w:r>
      <w:r w:rsidR="000F6BC0" w:rsidRPr="004353F8">
        <w:rPr>
          <w:rFonts w:ascii="Arial" w:hAnsi="Arial" w:cs="Arial"/>
          <w:b/>
        </w:rPr>
        <w:t>ESCRIPCIÓN DE LA INVERSIÓN</w:t>
      </w:r>
    </w:p>
    <w:p w14:paraId="24EAEDE4" w14:textId="4EBD565D" w:rsidR="004353F8" w:rsidRPr="004353F8" w:rsidRDefault="004353F8" w:rsidP="004353F8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  <w:b/>
        </w:rPr>
      </w:pPr>
      <w:r w:rsidRPr="004353F8">
        <w:rPr>
          <w:rFonts w:ascii="Arial" w:hAnsi="Arial" w:cs="Arial"/>
        </w:rPr>
        <w:t xml:space="preserve">La Inversión 3 del Componente 19 (“Competencias Digitales para el Empleo”) integra el Plan de Digitalización y Competencias Digitales del Sistema Educativas Instalación y mantenimiento de Aulas Digitales Interactivas, con sistemas digitales interactivos (SDI) en aquellas aulas de centros educativos que imparten enseñanzas oficiales distintas a las universitarias y que no disponen de un sistema o necesitan complementario. </w:t>
      </w:r>
    </w:p>
    <w:p w14:paraId="65A7CBF2" w14:textId="20372558" w:rsidR="00BF2F16" w:rsidRPr="00661484" w:rsidRDefault="000975A3" w:rsidP="00D760AC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357" w:hanging="357"/>
        <w:contextualSpacing w:val="0"/>
        <w:jc w:val="left"/>
        <w:rPr>
          <w:rFonts w:ascii="Arial" w:hAnsi="Arial" w:cs="Arial"/>
          <w:b/>
          <w:color w:val="000000" w:themeColor="text1"/>
        </w:rPr>
      </w:pPr>
      <w:r w:rsidRPr="00661484">
        <w:rPr>
          <w:rFonts w:ascii="Arial" w:hAnsi="Arial" w:cs="Arial"/>
          <w:b/>
          <w:color w:val="000000" w:themeColor="text1"/>
        </w:rPr>
        <w:lastRenderedPageBreak/>
        <w:t>C</w:t>
      </w:r>
      <w:r w:rsidR="002F7358" w:rsidRPr="00661484">
        <w:rPr>
          <w:rFonts w:ascii="Arial" w:hAnsi="Arial" w:cs="Arial"/>
          <w:b/>
          <w:color w:val="000000" w:themeColor="text1"/>
        </w:rPr>
        <w:t>OSTE DE LA INVERSIÓN Y DISTRIBUCIÓN ANUALIZADA</w:t>
      </w:r>
    </w:p>
    <w:p w14:paraId="0B42D854" w14:textId="6279C1CE" w:rsidR="000975A3" w:rsidRPr="00744B40" w:rsidRDefault="00A45D58" w:rsidP="00744B40">
      <w:pPr>
        <w:pStyle w:val="Prrafodelista"/>
        <w:tabs>
          <w:tab w:val="left" w:pos="567"/>
        </w:tabs>
        <w:spacing w:before="60" w:after="60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744B40">
        <w:rPr>
          <w:rFonts w:ascii="Arial" w:hAnsi="Arial" w:cs="Arial"/>
          <w:sz w:val="16"/>
          <w:szCs w:val="16"/>
        </w:rPr>
        <w:t>(En millones de euros</w:t>
      </w:r>
      <w:r w:rsidR="002F7358" w:rsidRPr="00744B40">
        <w:rPr>
          <w:rFonts w:ascii="Arial" w:hAnsi="Arial" w:cs="Arial"/>
          <w:sz w:val="16"/>
          <w:szCs w:val="16"/>
        </w:rPr>
        <w:t>)</w:t>
      </w:r>
    </w:p>
    <w:tbl>
      <w:tblPr>
        <w:tblStyle w:val="Tablaconcuadrcula"/>
        <w:tblW w:w="4942" w:type="pct"/>
        <w:tblInd w:w="108" w:type="dxa"/>
        <w:tblLook w:val="0600" w:firstRow="0" w:lastRow="0" w:firstColumn="0" w:lastColumn="0" w:noHBand="1" w:noVBand="1"/>
      </w:tblPr>
      <w:tblGrid>
        <w:gridCol w:w="2172"/>
        <w:gridCol w:w="806"/>
        <w:gridCol w:w="806"/>
        <w:gridCol w:w="839"/>
        <w:gridCol w:w="917"/>
        <w:gridCol w:w="917"/>
        <w:gridCol w:w="775"/>
        <w:gridCol w:w="807"/>
        <w:gridCol w:w="917"/>
      </w:tblGrid>
      <w:tr w:rsidR="00216C9A" w:rsidRPr="00AB1C12" w14:paraId="6858A51A" w14:textId="77777777" w:rsidTr="009A1123">
        <w:trPr>
          <w:trHeight w:val="20"/>
        </w:trPr>
        <w:tc>
          <w:tcPr>
            <w:tcW w:w="1234" w:type="pct"/>
            <w:vAlign w:val="center"/>
          </w:tcPr>
          <w:p w14:paraId="061B36E9" w14:textId="0B8DA916" w:rsidR="000975A3" w:rsidRPr="00744B40" w:rsidRDefault="00CF27D4" w:rsidP="00873FB5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i/>
                <w:sz w:val="18"/>
                <w:szCs w:val="16"/>
              </w:rPr>
            </w:pPr>
            <w:r w:rsidRPr="00744B40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</w:p>
        </w:tc>
        <w:tc>
          <w:tcPr>
            <w:tcW w:w="471" w:type="pct"/>
            <w:vAlign w:val="center"/>
          </w:tcPr>
          <w:p w14:paraId="5D1635D3" w14:textId="549C6CC9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471" w:type="pct"/>
            <w:vAlign w:val="center"/>
          </w:tcPr>
          <w:p w14:paraId="381BCDCC" w14:textId="100632EA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471" w:type="pct"/>
            <w:vAlign w:val="center"/>
          </w:tcPr>
          <w:p w14:paraId="1DB2E566" w14:textId="58DBF0F4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471" w:type="pct"/>
            <w:vAlign w:val="center"/>
          </w:tcPr>
          <w:p w14:paraId="73174F2C" w14:textId="08B7B874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471" w:type="pct"/>
            <w:vAlign w:val="center"/>
          </w:tcPr>
          <w:p w14:paraId="60453202" w14:textId="0B2BFEA1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471" w:type="pct"/>
            <w:vAlign w:val="center"/>
          </w:tcPr>
          <w:p w14:paraId="599C6DA3" w14:textId="31D41AB7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471" w:type="pct"/>
            <w:vAlign w:val="center"/>
          </w:tcPr>
          <w:p w14:paraId="6126EA2B" w14:textId="3111A91C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468" w:type="pct"/>
            <w:vAlign w:val="center"/>
          </w:tcPr>
          <w:p w14:paraId="2CF2594D" w14:textId="0D916DB8" w:rsidR="000975A3" w:rsidRPr="008A18AE" w:rsidRDefault="00CF27D4" w:rsidP="00744B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8AE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4353F8" w:rsidRPr="00AB1C12" w14:paraId="0148D7B1" w14:textId="77777777" w:rsidTr="004353F8">
        <w:trPr>
          <w:trHeight w:val="20"/>
        </w:trPr>
        <w:tc>
          <w:tcPr>
            <w:tcW w:w="1234" w:type="pct"/>
            <w:vAlign w:val="center"/>
          </w:tcPr>
          <w:p w14:paraId="2BC2D740" w14:textId="72A9FFBC" w:rsidR="004353F8" w:rsidRPr="00744B40" w:rsidRDefault="004353F8" w:rsidP="004353F8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744B40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71" w:type="pct"/>
          </w:tcPr>
          <w:p w14:paraId="6CC86EF1" w14:textId="7654D6E2" w:rsidR="004353F8" w:rsidRPr="008A18AE" w:rsidRDefault="004353F8" w:rsidP="004353F8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</w:tcPr>
          <w:p w14:paraId="6054F255" w14:textId="501EE5EB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35E19E8A" w14:textId="0F7DFE2C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3.000.000 €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2B8BF10C" w14:textId="6F8C9BB9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11.000.000 €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32AB15D4" w14:textId="003EFBD3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11.000.000 €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vAlign w:val="center"/>
          </w:tcPr>
          <w:p w14:paraId="68712FE5" w14:textId="0B118750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741C7" w14:textId="020814C5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3441D" w14:textId="0B4F8B9F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25.000.000 €</w:t>
            </w:r>
          </w:p>
        </w:tc>
      </w:tr>
      <w:tr w:rsidR="004353F8" w:rsidRPr="00AB1C12" w14:paraId="5359DC65" w14:textId="77777777" w:rsidTr="004353F8">
        <w:trPr>
          <w:trHeight w:val="20"/>
        </w:trPr>
        <w:tc>
          <w:tcPr>
            <w:tcW w:w="1234" w:type="pct"/>
            <w:vAlign w:val="center"/>
          </w:tcPr>
          <w:p w14:paraId="62875BE5" w14:textId="59A6381E" w:rsidR="004353F8" w:rsidRPr="00744B40" w:rsidRDefault="004353F8" w:rsidP="004353F8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744B40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71" w:type="pct"/>
          </w:tcPr>
          <w:p w14:paraId="7DDD3BAD" w14:textId="69F3CBCC" w:rsidR="004353F8" w:rsidRPr="008A18AE" w:rsidRDefault="004353F8" w:rsidP="004353F8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</w:tcPr>
          <w:p w14:paraId="2B475F33" w14:textId="2F7656FC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C1BEB09" w14:textId="7D4A88FD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614AB5D" w14:textId="42060DC1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1FEC242" w14:textId="4DC963CA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056F5604" w14:textId="4C7208D3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vAlign w:val="center"/>
          </w:tcPr>
          <w:p w14:paraId="1B438A7B" w14:textId="22F28200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vAlign w:val="center"/>
          </w:tcPr>
          <w:p w14:paraId="09245EEA" w14:textId="2FC490C4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3F8" w:rsidRPr="00AB1C12" w14:paraId="7A02CE8A" w14:textId="77777777" w:rsidTr="004353F8">
        <w:trPr>
          <w:trHeight w:val="20"/>
        </w:trPr>
        <w:tc>
          <w:tcPr>
            <w:tcW w:w="1234" w:type="pct"/>
            <w:vAlign w:val="center"/>
          </w:tcPr>
          <w:p w14:paraId="39690108" w14:textId="487B4B75" w:rsidR="004353F8" w:rsidRPr="00744B40" w:rsidRDefault="004353F8" w:rsidP="004353F8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744B40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71" w:type="pct"/>
          </w:tcPr>
          <w:p w14:paraId="0C5970CB" w14:textId="48766F9C" w:rsidR="004353F8" w:rsidRPr="008A18AE" w:rsidRDefault="004353F8" w:rsidP="004353F8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</w:tcPr>
          <w:p w14:paraId="5E48C9E7" w14:textId="238736B2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9767890" w14:textId="05AC0E8F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3.000.000 €</w:t>
            </w:r>
          </w:p>
        </w:tc>
        <w:tc>
          <w:tcPr>
            <w:tcW w:w="471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0FBF764" w14:textId="34B743DB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11.000.000 €</w:t>
            </w:r>
          </w:p>
        </w:tc>
        <w:tc>
          <w:tcPr>
            <w:tcW w:w="471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D4E9152" w14:textId="75B2F0D1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11.000.000 €</w:t>
            </w:r>
          </w:p>
        </w:tc>
        <w:tc>
          <w:tcPr>
            <w:tcW w:w="471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A29B008" w14:textId="33EDB25C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vAlign w:val="center"/>
          </w:tcPr>
          <w:p w14:paraId="5C531A6A" w14:textId="13EADB59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vAlign w:val="center"/>
          </w:tcPr>
          <w:p w14:paraId="7B2949D8" w14:textId="6CCD6714" w:rsidR="004353F8" w:rsidRPr="008A18AE" w:rsidRDefault="004353F8" w:rsidP="004353F8">
            <w:pPr>
              <w:pStyle w:val="Prrafodelista"/>
              <w:tabs>
                <w:tab w:val="left" w:pos="567"/>
              </w:tabs>
              <w:ind w:left="0"/>
              <w:contextualSpacing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719">
              <w:rPr>
                <w:rFonts w:ascii="Arial" w:hAnsi="Arial" w:cs="Arial"/>
                <w:sz w:val="14"/>
                <w:szCs w:val="14"/>
                <w:lang w:val="es-ES_tradnl"/>
              </w:rPr>
              <w:t>25.000.000 €</w:t>
            </w:r>
          </w:p>
        </w:tc>
      </w:tr>
    </w:tbl>
    <w:p w14:paraId="5CD5F0CC" w14:textId="44E69E5A" w:rsidR="00CF27D4" w:rsidRDefault="00CE44BB" w:rsidP="00CE44BB">
      <w:pPr>
        <w:tabs>
          <w:tab w:val="left" w:pos="567"/>
        </w:tabs>
        <w:spacing w:before="360" w:after="120" w:line="360" w:lineRule="exact"/>
        <w:jc w:val="left"/>
        <w:rPr>
          <w:rFonts w:ascii="Arial" w:hAnsi="Arial" w:cs="Arial"/>
          <w:b/>
        </w:rPr>
      </w:pPr>
      <w:r w:rsidRPr="00CE44BB">
        <w:rPr>
          <w:rFonts w:ascii="Arial" w:hAnsi="Arial" w:cs="Arial"/>
          <w:b/>
        </w:rPr>
        <w:t>6.</w:t>
      </w:r>
      <w:r>
        <w:rPr>
          <w:rFonts w:ascii="Arial" w:hAnsi="Arial" w:cs="Arial"/>
          <w:b/>
        </w:rPr>
        <w:t xml:space="preserve">   </w:t>
      </w:r>
      <w:r w:rsidR="00C11DAB" w:rsidRPr="00CE44BB">
        <w:rPr>
          <w:rFonts w:ascii="Arial" w:hAnsi="Arial" w:cs="Arial"/>
          <w:b/>
        </w:rPr>
        <w:t>HITOS Y OBJETIVOS DE LA INVERSIÓN (EN MILE DE EUROS)</w:t>
      </w:r>
    </w:p>
    <w:p w14:paraId="3EDF7BC5" w14:textId="77777777" w:rsidR="00F8369B" w:rsidRPr="00F8369B" w:rsidRDefault="00F8369B" w:rsidP="00916589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F8369B">
        <w:rPr>
          <w:rFonts w:ascii="Arial" w:hAnsi="Arial" w:cs="Arial"/>
        </w:rPr>
        <w:t>Hito: Desarrollar un programa de formación continuada en un entorno de aprendizaje virtual, adaptativo y personalizado, dirigido a los soldados y marineros de las Fuerzas Armadas, así como a los reservistas de especial disponibilidad, que conforme el Plan Nacional de Capacidades Digitales, les permita obtener las acreditaciones correspondientes del marco europeo de referencia de competencia digital (DIGCOMP) que coadyuve a la transformación Digital de la Administración del Estado y facilite, también, la reincorporación a la vida laboral tras la finalización de los compromisos.</w:t>
      </w:r>
    </w:p>
    <w:p w14:paraId="28FB9CC3" w14:textId="4A5E38FF" w:rsidR="00661484" w:rsidRPr="00E75571" w:rsidRDefault="00661484" w:rsidP="00916589">
      <w:pPr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E75571">
        <w:rPr>
          <w:rFonts w:ascii="Arial" w:hAnsi="Arial" w:cs="Arial"/>
        </w:rPr>
        <w:tab/>
      </w:r>
    </w:p>
    <w:sectPr w:rsidR="00661484" w:rsidRPr="00E75571" w:rsidSect="00744B40">
      <w:pgSz w:w="11906" w:h="16838"/>
      <w:pgMar w:top="1701" w:right="1134" w:bottom="170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4353F8" w:rsidRDefault="004353F8" w:rsidP="002B7592">
      <w:r>
        <w:separator/>
      </w:r>
    </w:p>
  </w:endnote>
  <w:endnote w:type="continuationSeparator" w:id="0">
    <w:p w14:paraId="04AA8BD7" w14:textId="77777777" w:rsidR="004353F8" w:rsidRDefault="004353F8" w:rsidP="002B7592">
      <w:r>
        <w:continuationSeparator/>
      </w:r>
    </w:p>
  </w:endnote>
  <w:endnote w:type="continuationNotice" w:id="1">
    <w:p w14:paraId="6E2FEF88" w14:textId="77777777" w:rsidR="004353F8" w:rsidRDefault="00435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4353F8" w:rsidRDefault="004353F8" w:rsidP="002B7592">
      <w:r>
        <w:separator/>
      </w:r>
    </w:p>
  </w:footnote>
  <w:footnote w:type="continuationSeparator" w:id="0">
    <w:p w14:paraId="446D44EC" w14:textId="77777777" w:rsidR="004353F8" w:rsidRDefault="004353F8" w:rsidP="002B7592">
      <w:r>
        <w:continuationSeparator/>
      </w:r>
    </w:p>
  </w:footnote>
  <w:footnote w:type="continuationNotice" w:id="1">
    <w:p w14:paraId="445C3D3F" w14:textId="77777777" w:rsidR="004353F8" w:rsidRDefault="004353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3844"/>
    <w:multiLevelType w:val="hybridMultilevel"/>
    <w:tmpl w:val="82102C48"/>
    <w:lvl w:ilvl="0" w:tplc="4D90F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00C54"/>
    <w:multiLevelType w:val="hybridMultilevel"/>
    <w:tmpl w:val="639AA0E2"/>
    <w:lvl w:ilvl="0" w:tplc="4D90F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E5153"/>
    <w:multiLevelType w:val="hybridMultilevel"/>
    <w:tmpl w:val="53844088"/>
    <w:lvl w:ilvl="0" w:tplc="55CE1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B26DC"/>
    <w:multiLevelType w:val="hybridMultilevel"/>
    <w:tmpl w:val="270419D4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62818"/>
    <w:rsid w:val="000718DE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D2922"/>
    <w:rsid w:val="000E08A4"/>
    <w:rsid w:val="000F2067"/>
    <w:rsid w:val="000F590A"/>
    <w:rsid w:val="000F6BC0"/>
    <w:rsid w:val="000F7A02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9B2"/>
    <w:rsid w:val="00150E71"/>
    <w:rsid w:val="00150F25"/>
    <w:rsid w:val="00156E78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A574F"/>
    <w:rsid w:val="001B1DDA"/>
    <w:rsid w:val="001C627C"/>
    <w:rsid w:val="001E27C5"/>
    <w:rsid w:val="001F00B4"/>
    <w:rsid w:val="001F4FD4"/>
    <w:rsid w:val="00205E7B"/>
    <w:rsid w:val="00207DE1"/>
    <w:rsid w:val="0021115C"/>
    <w:rsid w:val="00213AD6"/>
    <w:rsid w:val="00216C9A"/>
    <w:rsid w:val="00221200"/>
    <w:rsid w:val="0022780A"/>
    <w:rsid w:val="002418AE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917F8"/>
    <w:rsid w:val="002A7CEE"/>
    <w:rsid w:val="002B03A7"/>
    <w:rsid w:val="002B5E85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2F7358"/>
    <w:rsid w:val="003017CC"/>
    <w:rsid w:val="003059E2"/>
    <w:rsid w:val="00306A71"/>
    <w:rsid w:val="00307AA4"/>
    <w:rsid w:val="00310F67"/>
    <w:rsid w:val="00315B2F"/>
    <w:rsid w:val="00324462"/>
    <w:rsid w:val="00325305"/>
    <w:rsid w:val="003260FB"/>
    <w:rsid w:val="0032671E"/>
    <w:rsid w:val="003323DA"/>
    <w:rsid w:val="00333227"/>
    <w:rsid w:val="00333D1A"/>
    <w:rsid w:val="003370F2"/>
    <w:rsid w:val="00346457"/>
    <w:rsid w:val="003519B1"/>
    <w:rsid w:val="00356340"/>
    <w:rsid w:val="003573D9"/>
    <w:rsid w:val="003628B5"/>
    <w:rsid w:val="00363A00"/>
    <w:rsid w:val="00366D8B"/>
    <w:rsid w:val="00381152"/>
    <w:rsid w:val="003A0784"/>
    <w:rsid w:val="003A1EEE"/>
    <w:rsid w:val="003A5628"/>
    <w:rsid w:val="003B14E2"/>
    <w:rsid w:val="003C3A5C"/>
    <w:rsid w:val="003D28CA"/>
    <w:rsid w:val="003D5AAA"/>
    <w:rsid w:val="003E00A1"/>
    <w:rsid w:val="003E1791"/>
    <w:rsid w:val="003E5D55"/>
    <w:rsid w:val="003E6795"/>
    <w:rsid w:val="003E6F84"/>
    <w:rsid w:val="003F188C"/>
    <w:rsid w:val="003F74D8"/>
    <w:rsid w:val="00402F54"/>
    <w:rsid w:val="00405B71"/>
    <w:rsid w:val="00406BFA"/>
    <w:rsid w:val="00411539"/>
    <w:rsid w:val="004147C7"/>
    <w:rsid w:val="0043494C"/>
    <w:rsid w:val="004353F8"/>
    <w:rsid w:val="004362A0"/>
    <w:rsid w:val="00436A79"/>
    <w:rsid w:val="004460E9"/>
    <w:rsid w:val="004514E2"/>
    <w:rsid w:val="00453C1E"/>
    <w:rsid w:val="004553EF"/>
    <w:rsid w:val="00461D07"/>
    <w:rsid w:val="00465E57"/>
    <w:rsid w:val="00474CE6"/>
    <w:rsid w:val="00481F66"/>
    <w:rsid w:val="004823BC"/>
    <w:rsid w:val="004834AE"/>
    <w:rsid w:val="00485ACC"/>
    <w:rsid w:val="004A0EBA"/>
    <w:rsid w:val="004A1DB3"/>
    <w:rsid w:val="004A2E4D"/>
    <w:rsid w:val="004A5C92"/>
    <w:rsid w:val="004B0558"/>
    <w:rsid w:val="004B3953"/>
    <w:rsid w:val="004B63E1"/>
    <w:rsid w:val="004B659B"/>
    <w:rsid w:val="004C3E7A"/>
    <w:rsid w:val="004C7AFE"/>
    <w:rsid w:val="004D0B63"/>
    <w:rsid w:val="004D1A54"/>
    <w:rsid w:val="004D309F"/>
    <w:rsid w:val="004D518D"/>
    <w:rsid w:val="004D69CE"/>
    <w:rsid w:val="004E06AB"/>
    <w:rsid w:val="004E1197"/>
    <w:rsid w:val="004E2409"/>
    <w:rsid w:val="004E490A"/>
    <w:rsid w:val="004F287C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039F"/>
    <w:rsid w:val="0054222D"/>
    <w:rsid w:val="005430D2"/>
    <w:rsid w:val="00547525"/>
    <w:rsid w:val="0055012C"/>
    <w:rsid w:val="0055206A"/>
    <w:rsid w:val="00552D69"/>
    <w:rsid w:val="00556360"/>
    <w:rsid w:val="00557158"/>
    <w:rsid w:val="0055767F"/>
    <w:rsid w:val="00560900"/>
    <w:rsid w:val="00566FEF"/>
    <w:rsid w:val="00571FE9"/>
    <w:rsid w:val="00576CAF"/>
    <w:rsid w:val="00581325"/>
    <w:rsid w:val="005837B8"/>
    <w:rsid w:val="00583B83"/>
    <w:rsid w:val="00587A35"/>
    <w:rsid w:val="00592942"/>
    <w:rsid w:val="00597302"/>
    <w:rsid w:val="005A6B96"/>
    <w:rsid w:val="005B3B8B"/>
    <w:rsid w:val="005B4D37"/>
    <w:rsid w:val="005C0EE8"/>
    <w:rsid w:val="005D11E9"/>
    <w:rsid w:val="005D15BF"/>
    <w:rsid w:val="005D1F11"/>
    <w:rsid w:val="005D6309"/>
    <w:rsid w:val="005E4CF3"/>
    <w:rsid w:val="005F4826"/>
    <w:rsid w:val="00601E05"/>
    <w:rsid w:val="0060216C"/>
    <w:rsid w:val="0060265E"/>
    <w:rsid w:val="00603C2E"/>
    <w:rsid w:val="00604C20"/>
    <w:rsid w:val="00622540"/>
    <w:rsid w:val="0062372A"/>
    <w:rsid w:val="006248C9"/>
    <w:rsid w:val="00626CA5"/>
    <w:rsid w:val="00635295"/>
    <w:rsid w:val="006361B1"/>
    <w:rsid w:val="00642814"/>
    <w:rsid w:val="00644A33"/>
    <w:rsid w:val="0064714F"/>
    <w:rsid w:val="006604F5"/>
    <w:rsid w:val="006613C6"/>
    <w:rsid w:val="00661484"/>
    <w:rsid w:val="00663AB1"/>
    <w:rsid w:val="0067509D"/>
    <w:rsid w:val="00676C53"/>
    <w:rsid w:val="0068401E"/>
    <w:rsid w:val="00686F2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6F5B04"/>
    <w:rsid w:val="007061EE"/>
    <w:rsid w:val="00706C04"/>
    <w:rsid w:val="007167A6"/>
    <w:rsid w:val="00716AAA"/>
    <w:rsid w:val="00720270"/>
    <w:rsid w:val="007337A3"/>
    <w:rsid w:val="00744B40"/>
    <w:rsid w:val="00747E35"/>
    <w:rsid w:val="0075037B"/>
    <w:rsid w:val="00751089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54F08"/>
    <w:rsid w:val="00864202"/>
    <w:rsid w:val="00867128"/>
    <w:rsid w:val="0087052F"/>
    <w:rsid w:val="00873FB5"/>
    <w:rsid w:val="00880BC7"/>
    <w:rsid w:val="0088412C"/>
    <w:rsid w:val="0088416B"/>
    <w:rsid w:val="00885F63"/>
    <w:rsid w:val="008935F7"/>
    <w:rsid w:val="00896FD8"/>
    <w:rsid w:val="008A18AE"/>
    <w:rsid w:val="008A7CB1"/>
    <w:rsid w:val="008B409C"/>
    <w:rsid w:val="008B6465"/>
    <w:rsid w:val="008C0C51"/>
    <w:rsid w:val="008C3785"/>
    <w:rsid w:val="008C6868"/>
    <w:rsid w:val="008D3CB9"/>
    <w:rsid w:val="008D671A"/>
    <w:rsid w:val="008E4B90"/>
    <w:rsid w:val="008E63AD"/>
    <w:rsid w:val="008F0845"/>
    <w:rsid w:val="008F172E"/>
    <w:rsid w:val="008F6333"/>
    <w:rsid w:val="00904317"/>
    <w:rsid w:val="00906D8D"/>
    <w:rsid w:val="00907D1D"/>
    <w:rsid w:val="00915F7E"/>
    <w:rsid w:val="00916589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A1123"/>
    <w:rsid w:val="009A44EF"/>
    <w:rsid w:val="009B6503"/>
    <w:rsid w:val="009B673D"/>
    <w:rsid w:val="009C0FED"/>
    <w:rsid w:val="009C22F5"/>
    <w:rsid w:val="009E5521"/>
    <w:rsid w:val="009F74BE"/>
    <w:rsid w:val="00A01FCB"/>
    <w:rsid w:val="00A03519"/>
    <w:rsid w:val="00A057BE"/>
    <w:rsid w:val="00A135E0"/>
    <w:rsid w:val="00A15E23"/>
    <w:rsid w:val="00A204EF"/>
    <w:rsid w:val="00A247F6"/>
    <w:rsid w:val="00A41EDC"/>
    <w:rsid w:val="00A4517A"/>
    <w:rsid w:val="00A45D58"/>
    <w:rsid w:val="00A4638B"/>
    <w:rsid w:val="00A56A5E"/>
    <w:rsid w:val="00A65159"/>
    <w:rsid w:val="00A660B1"/>
    <w:rsid w:val="00A7103F"/>
    <w:rsid w:val="00A72061"/>
    <w:rsid w:val="00A72FB6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1C12"/>
    <w:rsid w:val="00AB4FF9"/>
    <w:rsid w:val="00AB728F"/>
    <w:rsid w:val="00AC315B"/>
    <w:rsid w:val="00AE1073"/>
    <w:rsid w:val="00AE1CA9"/>
    <w:rsid w:val="00AE5C73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5E84"/>
    <w:rsid w:val="00B67276"/>
    <w:rsid w:val="00B7571A"/>
    <w:rsid w:val="00B92A14"/>
    <w:rsid w:val="00B9689E"/>
    <w:rsid w:val="00BA3F4F"/>
    <w:rsid w:val="00BC14B1"/>
    <w:rsid w:val="00BC295E"/>
    <w:rsid w:val="00BC47B0"/>
    <w:rsid w:val="00BD723C"/>
    <w:rsid w:val="00BE12CA"/>
    <w:rsid w:val="00BE1D0E"/>
    <w:rsid w:val="00BE48EE"/>
    <w:rsid w:val="00BF2F16"/>
    <w:rsid w:val="00BF376A"/>
    <w:rsid w:val="00BF4915"/>
    <w:rsid w:val="00BF53E2"/>
    <w:rsid w:val="00BF54C4"/>
    <w:rsid w:val="00C0338A"/>
    <w:rsid w:val="00C11DAB"/>
    <w:rsid w:val="00C134F0"/>
    <w:rsid w:val="00C146A3"/>
    <w:rsid w:val="00C21EC5"/>
    <w:rsid w:val="00C22995"/>
    <w:rsid w:val="00C22E40"/>
    <w:rsid w:val="00C26612"/>
    <w:rsid w:val="00C26960"/>
    <w:rsid w:val="00C301AC"/>
    <w:rsid w:val="00C31427"/>
    <w:rsid w:val="00C31579"/>
    <w:rsid w:val="00C55D78"/>
    <w:rsid w:val="00C5602B"/>
    <w:rsid w:val="00C6295A"/>
    <w:rsid w:val="00C637B4"/>
    <w:rsid w:val="00C70ECC"/>
    <w:rsid w:val="00C85552"/>
    <w:rsid w:val="00C872A1"/>
    <w:rsid w:val="00C91F34"/>
    <w:rsid w:val="00C968F7"/>
    <w:rsid w:val="00CA047A"/>
    <w:rsid w:val="00CA50C6"/>
    <w:rsid w:val="00CB1920"/>
    <w:rsid w:val="00CB6E6A"/>
    <w:rsid w:val="00CB6EC3"/>
    <w:rsid w:val="00CC2C50"/>
    <w:rsid w:val="00CC5768"/>
    <w:rsid w:val="00CC5CCE"/>
    <w:rsid w:val="00CC68F4"/>
    <w:rsid w:val="00CC6D8C"/>
    <w:rsid w:val="00CD0845"/>
    <w:rsid w:val="00CD4465"/>
    <w:rsid w:val="00CE03AC"/>
    <w:rsid w:val="00CE44BB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17B2"/>
    <w:rsid w:val="00D64832"/>
    <w:rsid w:val="00D65391"/>
    <w:rsid w:val="00D71A4C"/>
    <w:rsid w:val="00D760AC"/>
    <w:rsid w:val="00D81FF0"/>
    <w:rsid w:val="00D91CBD"/>
    <w:rsid w:val="00D936FE"/>
    <w:rsid w:val="00DA4A14"/>
    <w:rsid w:val="00DB0E6A"/>
    <w:rsid w:val="00DD2E0F"/>
    <w:rsid w:val="00DD6CBE"/>
    <w:rsid w:val="00DE02E2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5155E"/>
    <w:rsid w:val="00E564B5"/>
    <w:rsid w:val="00E57113"/>
    <w:rsid w:val="00E63071"/>
    <w:rsid w:val="00E644AE"/>
    <w:rsid w:val="00E702CA"/>
    <w:rsid w:val="00E72120"/>
    <w:rsid w:val="00E73376"/>
    <w:rsid w:val="00E75571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D4968"/>
    <w:rsid w:val="00EE7569"/>
    <w:rsid w:val="00F0552E"/>
    <w:rsid w:val="00F121F7"/>
    <w:rsid w:val="00F12E00"/>
    <w:rsid w:val="00F22FEE"/>
    <w:rsid w:val="00F23F06"/>
    <w:rsid w:val="00F34BB2"/>
    <w:rsid w:val="00F3767D"/>
    <w:rsid w:val="00F4353A"/>
    <w:rsid w:val="00F47515"/>
    <w:rsid w:val="00F513A1"/>
    <w:rsid w:val="00F52024"/>
    <w:rsid w:val="00F54CF3"/>
    <w:rsid w:val="00F7406E"/>
    <w:rsid w:val="00F7436D"/>
    <w:rsid w:val="00F8369B"/>
    <w:rsid w:val="00F877FB"/>
    <w:rsid w:val="00FB024C"/>
    <w:rsid w:val="00FB1C0C"/>
    <w:rsid w:val="00FB5ADB"/>
    <w:rsid w:val="00FC3FCD"/>
    <w:rsid w:val="00FC476B"/>
    <w:rsid w:val="00FC7E7F"/>
    <w:rsid w:val="00FD68E1"/>
    <w:rsid w:val="00FE1C98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DDF98ED4-9199-44D7-8D6E-68E07E4A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353F8"/>
    <w:pPr>
      <w:widowControl w:val="0"/>
      <w:jc w:val="left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BE380981729F43BA1C83A5E569B608" ma:contentTypeVersion="11" ma:contentTypeDescription="Crear nuevo documento." ma:contentTypeScope="" ma:versionID="c879574d291c3701cd516702de36335b">
  <xsd:schema xmlns:xsd="http://www.w3.org/2001/XMLSchema" xmlns:xs="http://www.w3.org/2001/XMLSchema" xmlns:p="http://schemas.microsoft.com/office/2006/metadata/properties" xmlns:ns3="de37e859-7b32-4105-aba3-651c1c5c8308" xmlns:ns4="8724cf80-7feb-4493-8d02-96f0a8a4c827" targetNamespace="http://schemas.microsoft.com/office/2006/metadata/properties" ma:root="true" ma:fieldsID="b167442aae42857e3913c45e19be2ed9" ns3:_="" ns4:_="">
    <xsd:import namespace="de37e859-7b32-4105-aba3-651c1c5c8308"/>
    <xsd:import namespace="8724cf80-7feb-4493-8d02-96f0a8a4c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7e859-7b32-4105-aba3-651c1c5c83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4cf80-7feb-4493-8d02-96f0a8a4c8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8B2B0-3815-4ED3-A79C-95572528AC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693D2-AC65-4F18-8CFC-DE4A8A11A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37e859-7b32-4105-aba3-651c1c5c8308"/>
    <ds:schemaRef ds:uri="8724cf80-7feb-4493-8d02-96f0a8a4c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8DBBEB-3530-440B-8E22-B486B57460AA}">
  <ds:schemaRefs>
    <ds:schemaRef ds:uri="http://schemas.microsoft.com/office/2006/metadata/properties"/>
    <ds:schemaRef ds:uri="de37e859-7b32-4105-aba3-651c1c5c8308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724cf80-7feb-4493-8d02-96f0a8a4c82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60D5F2-8437-47E2-B85C-ECA9B5B1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412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Gilarranz Cristóbal, Mercedes</cp:lastModifiedBy>
  <cp:revision>21</cp:revision>
  <cp:lastPrinted>2020-01-31T09:46:00Z</cp:lastPrinted>
  <dcterms:created xsi:type="dcterms:W3CDTF">2021-09-09T11:43:00Z</dcterms:created>
  <dcterms:modified xsi:type="dcterms:W3CDTF">2022-06-13T11:09:00Z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0x01010051BE380981729F43BA1C83A5E569B608</vt:lpwstr>
  </property>
</Properties>
</file>